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334CD4EB" w:rsidR="00ED72DF" w:rsidRPr="005D2CB3" w:rsidRDefault="006E7E1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</w:t>
      </w:r>
      <w:bookmarkStart w:id="0" w:name="_GoBack"/>
      <w:bookmarkEnd w:id="0"/>
      <w:r w:rsidR="009F01B3" w:rsidRPr="005D2CB3">
        <w:rPr>
          <w:lang w:val="pl-PL"/>
        </w:rPr>
        <w:t>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54D82093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</w:t>
      </w:r>
      <w:r w:rsidR="007404FF">
        <w:rPr>
          <w:lang w:val="pl-PL"/>
        </w:rPr>
        <w:t>1</w:t>
      </w:r>
      <w:r w:rsidR="0036296F">
        <w:rPr>
          <w:lang w:val="pl-PL"/>
        </w:rPr>
        <w:t>1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359E1407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478C4C24" w14:textId="148EBD36" w:rsidR="00456ECE" w:rsidRPr="0036296F" w:rsidRDefault="006511A2" w:rsidP="0036296F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eastAsiaTheme="minorEastAsia" w:hAnsi="Roboto Condensed Light" w:cstheme="minorBidi"/>
          <w:color w:val="000000"/>
          <w:lang w:eastAsia="pl-PL"/>
        </w:rPr>
      </w:pP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Kamer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dwusensorow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PTZ (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1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sztuk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)</w:t>
      </w:r>
    </w:p>
    <w:p w14:paraId="42FD7DFC" w14:textId="77777777" w:rsidR="0036296F" w:rsidRDefault="0036296F" w:rsidP="0036296F">
      <w:pPr>
        <w:ind w:left="360" w:right="543"/>
      </w:pPr>
    </w:p>
    <w:p w14:paraId="24A0AD34" w14:textId="3ED10C83" w:rsidR="00456ECE" w:rsidRPr="0036296F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000"/>
      </w:tblGrid>
      <w:tr w:rsidR="0036296F" w:rsidRPr="0036296F" w14:paraId="449BDFEC" w14:textId="77777777" w:rsidTr="0036296F">
        <w:trPr>
          <w:trHeight w:val="3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A6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DA6" w14:textId="4CAF78F2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5C5B1A9A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9A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CA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36296F" w:rsidRPr="0036296F" w14:paraId="479D6A1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61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D2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36296F" w:rsidRPr="0036296F" w14:paraId="49328A3F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F0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4A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36296F" w:rsidRPr="0036296F" w14:paraId="397A66CA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0E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60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36296F" w:rsidRPr="0036296F" w14:paraId="1471A42D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369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0A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36296F" w:rsidRPr="0036296F" w14:paraId="2D1D7B6E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86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14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36296F" w:rsidRPr="0036296F" w14:paraId="51C71E2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30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879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36296F" w:rsidRPr="0036296F" w14:paraId="178613FD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02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9A5" w14:textId="02BFA7AC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08EBEA8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A9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0E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640 x 480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36296F" w:rsidRPr="0036296F" w14:paraId="66C5E9E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2A5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C2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36296F" w:rsidRPr="0036296F" w14:paraId="00F40FE9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2B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72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35-105mm, f 1.6</w:t>
            </w:r>
          </w:p>
        </w:tc>
      </w:tr>
      <w:tr w:rsidR="0036296F" w:rsidRPr="0036296F" w14:paraId="4284477F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C7A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BF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36296F" w:rsidRPr="0036296F" w14:paraId="392405B2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8C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75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36296F" w:rsidRPr="0036296F" w14:paraId="1662D57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8E5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AC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36296F" w:rsidRPr="0036296F" w14:paraId="0017BCAE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19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910" w14:textId="0D90171A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6F07A79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5BA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1F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36296F" w:rsidRPr="0036296F" w14:paraId="18052FE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E6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DB9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36296F" w:rsidRPr="0036296F" w14:paraId="64132D91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7C3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B5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36296F" w:rsidRPr="0036296F" w14:paraId="35D36E59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94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E52" w14:textId="6BD2FAF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794ED08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F0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865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36296F" w:rsidRPr="0036296F" w14:paraId="2A113271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26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24F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36296F" w:rsidRPr="0036296F" w14:paraId="55A154E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8B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81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36296F" w:rsidRPr="0036296F" w14:paraId="65015736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E3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070" w14:textId="17F2C141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7B6F51C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A3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E61" w14:textId="56ECA744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5A87605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6EF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D0B" w14:textId="4FD9AE93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626A7C0E" w14:textId="77777777" w:rsidTr="0036296F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4E7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Oprogramowanie kompatybilne z systemem Windows do konfiguracji, sterowania i podglądu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7F6" w14:textId="6D0B1331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452BB326" w14:textId="77777777" w:rsidR="0036296F" w:rsidRDefault="0036296F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14:paraId="09EFF5F9" w14:textId="3DA384D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lastRenderedPageBreak/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55B835E8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7404FF">
        <w:rPr>
          <w:rFonts w:ascii="Roboto Condensed Light" w:hAnsi="Roboto Condensed Light"/>
        </w:rPr>
        <w:t>Dopuszcza się płatność zaliczkową.</w:t>
      </w:r>
    </w:p>
    <w:p w14:paraId="219BAD45" w14:textId="303C3E2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proofErr w:type="spellStart"/>
      <w:r w:rsidR="00A26A0F">
        <w:t>kamery</w:t>
      </w:r>
      <w:proofErr w:type="spellEnd"/>
      <w:r w:rsidR="00A26A0F">
        <w:t xml:space="preserve"> </w:t>
      </w:r>
      <w:proofErr w:type="spellStart"/>
      <w:r w:rsidR="00A26A0F" w:rsidRPr="006511A2">
        <w:t>dwusensoro</w:t>
      </w:r>
      <w:r w:rsidR="00A26A0F">
        <w:t>wej</w:t>
      </w:r>
      <w:proofErr w:type="spellEnd"/>
      <w:r w:rsidR="00A26A0F" w:rsidRPr="006511A2">
        <w:t xml:space="preserve"> PTZ</w:t>
      </w:r>
      <w:r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41414F1F" w14:textId="3884957E" w:rsidR="00F12BB2" w:rsidRPr="00ED72DF" w:rsidRDefault="00ED72DF" w:rsidP="00F12BB2">
      <w:pPr>
        <w:rPr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8326" w14:textId="77777777" w:rsidR="00494F6F" w:rsidRDefault="00494F6F" w:rsidP="00F86DD3">
      <w:r>
        <w:separator/>
      </w:r>
    </w:p>
  </w:endnote>
  <w:endnote w:type="continuationSeparator" w:id="0">
    <w:p w14:paraId="732956CC" w14:textId="77777777" w:rsidR="00494F6F" w:rsidRDefault="00494F6F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1395" w14:textId="77777777" w:rsidR="00494F6F" w:rsidRDefault="00494F6F" w:rsidP="00F86DD3">
      <w:r>
        <w:separator/>
      </w:r>
    </w:p>
  </w:footnote>
  <w:footnote w:type="continuationSeparator" w:id="0">
    <w:p w14:paraId="4FB7A968" w14:textId="77777777" w:rsidR="00494F6F" w:rsidRDefault="00494F6F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79F06AEF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C2178"/>
    <w:rsid w:val="000D5D5C"/>
    <w:rsid w:val="000F25B4"/>
    <w:rsid w:val="00117CDB"/>
    <w:rsid w:val="0013150B"/>
    <w:rsid w:val="00137EBE"/>
    <w:rsid w:val="001C14AD"/>
    <w:rsid w:val="002238D4"/>
    <w:rsid w:val="00270AF2"/>
    <w:rsid w:val="00292E74"/>
    <w:rsid w:val="002F2EE4"/>
    <w:rsid w:val="002F7462"/>
    <w:rsid w:val="00333093"/>
    <w:rsid w:val="0036296F"/>
    <w:rsid w:val="003642AE"/>
    <w:rsid w:val="0037247F"/>
    <w:rsid w:val="00414C4E"/>
    <w:rsid w:val="004244AF"/>
    <w:rsid w:val="00456ECE"/>
    <w:rsid w:val="004917FB"/>
    <w:rsid w:val="00494F6F"/>
    <w:rsid w:val="004A6D38"/>
    <w:rsid w:val="0050053B"/>
    <w:rsid w:val="00506D24"/>
    <w:rsid w:val="0052253B"/>
    <w:rsid w:val="00543015"/>
    <w:rsid w:val="005565BB"/>
    <w:rsid w:val="005B1926"/>
    <w:rsid w:val="005D2CB3"/>
    <w:rsid w:val="0064348C"/>
    <w:rsid w:val="006511A2"/>
    <w:rsid w:val="006875F5"/>
    <w:rsid w:val="0069329C"/>
    <w:rsid w:val="006A1CCC"/>
    <w:rsid w:val="006A7969"/>
    <w:rsid w:val="006D20E2"/>
    <w:rsid w:val="006E7E13"/>
    <w:rsid w:val="006E7FEC"/>
    <w:rsid w:val="00700DDC"/>
    <w:rsid w:val="00727BCF"/>
    <w:rsid w:val="007404FF"/>
    <w:rsid w:val="00752DD1"/>
    <w:rsid w:val="007601FE"/>
    <w:rsid w:val="007D5A2E"/>
    <w:rsid w:val="007E4F4A"/>
    <w:rsid w:val="007F3920"/>
    <w:rsid w:val="007F60B0"/>
    <w:rsid w:val="00833D9C"/>
    <w:rsid w:val="00844B46"/>
    <w:rsid w:val="008705DD"/>
    <w:rsid w:val="00896712"/>
    <w:rsid w:val="008B64A6"/>
    <w:rsid w:val="00920D32"/>
    <w:rsid w:val="00943812"/>
    <w:rsid w:val="00966C94"/>
    <w:rsid w:val="009D7E4C"/>
    <w:rsid w:val="009E4723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2019-10-30T12:12:00Z</cp:lastPrinted>
  <dcterms:created xsi:type="dcterms:W3CDTF">2019-10-30T12:22:00Z</dcterms:created>
  <dcterms:modified xsi:type="dcterms:W3CDTF">2019-10-30T12:22:00Z</dcterms:modified>
</cp:coreProperties>
</file>